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C40" w:rsidRPr="00022C40" w:rsidRDefault="00022C40">
      <w:pPr>
        <w:rPr>
          <w:rFonts w:ascii="Arial" w:hAnsi="Arial" w:cs="Arial"/>
          <w:color w:val="4472C4" w:themeColor="accent1"/>
          <w:lang w:val="pl-PL"/>
        </w:rPr>
      </w:pPr>
      <w:r w:rsidRPr="00022C40">
        <w:rPr>
          <w:rFonts w:ascii="Arial" w:hAnsi="Arial" w:cs="Arial"/>
          <w:color w:val="4472C4" w:themeColor="accent1"/>
          <w:lang w:val="pl-PL"/>
        </w:rPr>
        <w:t>I ROK</w:t>
      </w:r>
      <w:r w:rsidR="00DC2B77">
        <w:rPr>
          <w:rFonts w:ascii="Arial" w:hAnsi="Arial" w:cs="Arial"/>
          <w:color w:val="4472C4" w:themeColor="accent1"/>
          <w:lang w:val="pl-PL"/>
        </w:rPr>
        <w:t xml:space="preserve"> (niestacjonarne)</w:t>
      </w:r>
    </w:p>
    <w:tbl>
      <w:tblPr>
        <w:tblStyle w:val="GridTable1Light-Accent1"/>
        <w:tblW w:w="0" w:type="auto"/>
        <w:tblLook w:val="0480" w:firstRow="0" w:lastRow="0" w:firstColumn="1" w:lastColumn="0" w:noHBand="0" w:noVBand="1"/>
      </w:tblPr>
      <w:tblGrid>
        <w:gridCol w:w="2395"/>
        <w:gridCol w:w="887"/>
        <w:gridCol w:w="1461"/>
        <w:gridCol w:w="961"/>
        <w:gridCol w:w="906"/>
        <w:gridCol w:w="1005"/>
        <w:gridCol w:w="1005"/>
        <w:gridCol w:w="1150"/>
        <w:gridCol w:w="680"/>
      </w:tblGrid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NAZWA ZAJĘĆ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RODZAJ ZAJĘĆ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ZAJĘCIA OBOWIĄZKOWE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ZAJĘCIA DO WYBORU</w:t>
            </w: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WYMIAR GODZIN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SEMESTR I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SEMESTR II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FORMA ZALICZENIA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ECTS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Przedmiot i metody historii sztuki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Ikonografia średniowieczna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Ikonografia nowożytna i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nowoczesna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sztuki starożytnej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sztuki wczesnochrześcijańskiej i  bizantyjskiej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sztuki średniowiecznej powszechnej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sztuki średniowiecznej w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Polsce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Konwersatorium z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zakresu historii sztuki starożytnej, średniowiecznej, bizantyjskiej i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postbizantyjskiej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45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Wstęp do technik i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terminologii sztuk plastycznych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Wstęp do technik i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terminologii rzemiosła artystycznego i designu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Wstęp do technik i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terminologii architektury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Wstęp do nowoczesnych technik i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mediów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Wstęp do historii sztuki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ĆW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filozofii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Język łaciński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ĆW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Wykład ogólnouniwersytecki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45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zal./ egz.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Podstawy ochrony własności intelektualnej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0,5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BHP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0,5</w:t>
            </w:r>
          </w:p>
        </w:tc>
      </w:tr>
      <w:tr w:rsidR="00DC2B77" w:rsidRPr="00DC2B77" w:rsidTr="00DC2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Podsumowanie:</w:t>
            </w:r>
          </w:p>
        </w:tc>
        <w:tc>
          <w:tcPr>
            <w:tcW w:w="162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378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66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378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</w:t>
            </w:r>
          </w:p>
        </w:tc>
      </w:tr>
      <w:tr w:rsidR="00DC2B77" w:rsidRPr="00DC2B77" w:rsidTr="00DC2B7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5" w:type="dxa"/>
            <w:gridSpan w:val="8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ECTS za zajęcia obowiązkowe: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</w:t>
            </w:r>
          </w:p>
        </w:tc>
      </w:tr>
      <w:tr w:rsidR="00DC2B77" w:rsidRPr="00DC2B77" w:rsidTr="00DC2B7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5" w:type="dxa"/>
            <w:gridSpan w:val="8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ECTS za zajęcia do wyboru:</w:t>
            </w:r>
          </w:p>
        </w:tc>
        <w:tc>
          <w:tcPr>
            <w:tcW w:w="1545" w:type="dxa"/>
            <w:vAlign w:val="center"/>
            <w:hideMark/>
          </w:tcPr>
          <w:p w:rsidR="00DC2B77" w:rsidRPr="00DC2B77" w:rsidRDefault="00DC2B77" w:rsidP="00DC2B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</w:tr>
    </w:tbl>
    <w:p w:rsidR="00DC2B77" w:rsidRDefault="00DC2B77" w:rsidP="00022C40">
      <w:pPr>
        <w:spacing w:line="360" w:lineRule="auto"/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shd w:val="clear" w:color="auto" w:fill="FFFFFF"/>
          <w:lang w:val="pl-PL" w:eastAsia="en-GB"/>
        </w:rPr>
      </w:pPr>
    </w:p>
    <w:p w:rsidR="00DC2B77" w:rsidRDefault="00DC2B77">
      <w:pPr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shd w:val="clear" w:color="auto" w:fill="FFFFFF"/>
          <w:lang w:val="pl-PL"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shd w:val="clear" w:color="auto" w:fill="FFFFFF"/>
          <w:lang w:val="pl-PL" w:eastAsia="en-GB"/>
        </w:rPr>
        <w:br w:type="page"/>
      </w:r>
    </w:p>
    <w:p w:rsidR="00022C40" w:rsidRPr="00022C40" w:rsidRDefault="00022C40" w:rsidP="00DC2B77">
      <w:pPr>
        <w:spacing w:line="360" w:lineRule="auto"/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shd w:val="clear" w:color="auto" w:fill="FFFFFF"/>
          <w:lang w:val="pl-PL" w:eastAsia="en-GB"/>
        </w:rPr>
      </w:pPr>
      <w:r w:rsidRPr="00022C40"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shd w:val="clear" w:color="auto" w:fill="FFFFFF"/>
          <w:lang w:val="pl-PL" w:eastAsia="en-GB"/>
        </w:rPr>
        <w:lastRenderedPageBreak/>
        <w:t>UWAGA</w:t>
      </w:r>
    </w:p>
    <w:p w:rsidR="00DC2B77" w:rsidRPr="00DC2B77" w:rsidRDefault="00DC2B77" w:rsidP="00DC2B77">
      <w:pPr>
        <w:numPr>
          <w:ilvl w:val="0"/>
          <w:numId w:val="1"/>
        </w:numPr>
        <w:shd w:val="clear" w:color="auto" w:fill="FFFFFF"/>
        <w:spacing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en-GB"/>
        </w:rPr>
      </w:pPr>
      <w:r w:rsidRPr="00DC2B77">
        <w:rPr>
          <w:rFonts w:ascii="Arial" w:eastAsia="Times New Roman" w:hAnsi="Arial" w:cs="Arial"/>
          <w:sz w:val="20"/>
          <w:szCs w:val="20"/>
          <w:lang w:eastAsia="en-GB"/>
        </w:rPr>
        <w:t>Z języka łacińskiego zwolnieni są studenci, którzy mają ocenę z łaciny na świadectwie ukończenia szkoły średniej. Osoby zwolnione z łaciny na studiach są zobowiązane do odrobienia brakujących punktów ECTS (2 punkty na I</w:t>
      </w:r>
      <w:r>
        <w:rPr>
          <w:rFonts w:ascii="Arial" w:eastAsia="Times New Roman" w:hAnsi="Arial" w:cs="Arial"/>
          <w:sz w:val="20"/>
          <w:szCs w:val="20"/>
          <w:lang w:val="pl-PL" w:eastAsia="en-GB"/>
        </w:rPr>
        <w:t> </w:t>
      </w:r>
      <w:r w:rsidRPr="00DC2B77">
        <w:rPr>
          <w:rFonts w:ascii="Arial" w:eastAsia="Times New Roman" w:hAnsi="Arial" w:cs="Arial"/>
          <w:sz w:val="20"/>
          <w:szCs w:val="20"/>
          <w:lang w:eastAsia="en-GB"/>
        </w:rPr>
        <w:t>roku i 2 punkty na II roku studiów I stopnia)</w:t>
      </w:r>
    </w:p>
    <w:p w:rsidR="00DC2B77" w:rsidRPr="00DC2B77" w:rsidRDefault="00DC2B77" w:rsidP="00DC2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B77">
        <w:rPr>
          <w:rFonts w:ascii="Arial" w:eastAsia="Times New Roman" w:hAnsi="Arial" w:cs="Arial"/>
          <w:sz w:val="20"/>
          <w:szCs w:val="20"/>
          <w:lang w:eastAsia="en-GB"/>
        </w:rPr>
        <w:t>Na kolejnych latach studiów I stopnia studenci wybierają po 4 zajęcia w ramach konwersatoriów z kolejnych epok – odpowiednich dla każdego roku studiów.</w:t>
      </w:r>
    </w:p>
    <w:p w:rsidR="00DC2B77" w:rsidRPr="00DC2B77" w:rsidRDefault="00DC2B77" w:rsidP="00DC2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B77">
        <w:rPr>
          <w:rFonts w:ascii="Arial" w:eastAsia="Times New Roman" w:hAnsi="Arial" w:cs="Arial"/>
          <w:sz w:val="20"/>
          <w:szCs w:val="20"/>
          <w:lang w:eastAsia="en-GB"/>
        </w:rPr>
        <w:t>W ciągu I i II roku studiów I stopnia studenci wybierają konwersatoria lub wykłady z bloku „Zajęcia z historii kultury” – 4 semestry zajęć z oferty Instytutu Historii Sztuki lub z oferty innych jednostek: powinny być to zajęcia dotyczące teoretycznych lub praktycznych zagadnień dotyczących kultury. Na uczęszczanie na zajęcia spoza oferty IHS studenci muszą otrzymać zgodę Dziekana Wydziału Historycznego.</w:t>
      </w:r>
    </w:p>
    <w:p w:rsidR="00022C40" w:rsidRPr="00DC2B77" w:rsidRDefault="00DC2B77" w:rsidP="00DC2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B77">
        <w:rPr>
          <w:rFonts w:ascii="Arial" w:eastAsia="Times New Roman" w:hAnsi="Arial" w:cs="Arial"/>
          <w:sz w:val="20"/>
          <w:szCs w:val="20"/>
          <w:lang w:eastAsia="en-GB"/>
        </w:rPr>
        <w:t> W ramach wykładów ogólnouniwersyteckich na studiach I stopnia (w ciągu całego toku studiów) studenci zobowiązani są do zrealizowania zajęć ogólnouniwersyteckich z obszaru nauk społecznych o wartości 5 punktów ECTS.</w:t>
      </w:r>
      <w:r w:rsidR="00022C40" w:rsidRPr="00DC2B77">
        <w:rPr>
          <w:b/>
          <w:bCs/>
        </w:rPr>
        <w:br w:type="page"/>
      </w:r>
    </w:p>
    <w:p w:rsidR="00022C40" w:rsidRPr="00022C40" w:rsidRDefault="00022C40" w:rsidP="00022C40">
      <w:pPr>
        <w:rPr>
          <w:rFonts w:ascii="Arial" w:hAnsi="Arial" w:cs="Arial"/>
          <w:color w:val="4472C4" w:themeColor="accent1"/>
          <w:lang w:val="pl-PL"/>
        </w:rPr>
      </w:pPr>
      <w:r w:rsidRPr="00022C40">
        <w:rPr>
          <w:rFonts w:ascii="Arial" w:hAnsi="Arial" w:cs="Arial"/>
          <w:color w:val="4472C4" w:themeColor="accent1"/>
          <w:lang w:val="pl-PL"/>
        </w:rPr>
        <w:lastRenderedPageBreak/>
        <w:t>I</w:t>
      </w:r>
      <w:r>
        <w:rPr>
          <w:rFonts w:ascii="Arial" w:hAnsi="Arial" w:cs="Arial"/>
          <w:color w:val="4472C4" w:themeColor="accent1"/>
          <w:lang w:val="pl-PL"/>
        </w:rPr>
        <w:t>I</w:t>
      </w:r>
      <w:r w:rsidRPr="00022C40">
        <w:rPr>
          <w:rFonts w:ascii="Arial" w:hAnsi="Arial" w:cs="Arial"/>
          <w:color w:val="4472C4" w:themeColor="accent1"/>
          <w:lang w:val="pl-PL"/>
        </w:rPr>
        <w:t xml:space="preserve"> ROK</w:t>
      </w:r>
      <w:r w:rsidR="00DC2B77">
        <w:rPr>
          <w:rFonts w:ascii="Arial" w:hAnsi="Arial" w:cs="Arial"/>
          <w:color w:val="4472C4" w:themeColor="accent1"/>
          <w:lang w:val="pl-PL"/>
        </w:rPr>
        <w:t xml:space="preserve"> (niestacjonarne)</w:t>
      </w:r>
    </w:p>
    <w:p w:rsidR="00587CBA" w:rsidRPr="00587CBA" w:rsidRDefault="00587CBA" w:rsidP="00587CB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GridTable1Light-Accent1"/>
        <w:tblW w:w="0" w:type="auto"/>
        <w:tblLook w:val="0480" w:firstRow="0" w:lastRow="0" w:firstColumn="1" w:lastColumn="0" w:noHBand="0" w:noVBand="1"/>
      </w:tblPr>
      <w:tblGrid>
        <w:gridCol w:w="2054"/>
        <w:gridCol w:w="941"/>
        <w:gridCol w:w="1511"/>
        <w:gridCol w:w="1016"/>
        <w:gridCol w:w="964"/>
        <w:gridCol w:w="1020"/>
        <w:gridCol w:w="1028"/>
        <w:gridCol w:w="1171"/>
        <w:gridCol w:w="745"/>
      </w:tblGrid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NAZWA ZAJĘĆ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RODZAJ ZAJĘĆ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ZAJĘCIA OBOWIĄZKOWE</w:t>
            </w: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ZAJĘCIA DO WYBORU</w:t>
            </w: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WYMIAR GODZIN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SEMESTR I</w:t>
            </w: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SEMESTR II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FORMA ZALICZENIA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ECTS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sztuki nowożytnej powszechnej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sztuki nowożytnej polskiej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Konwersatorium z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historii sztuki nowożytnej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Dzieje myśli o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sztuce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Warsztat badawczy historyka sztuki – technologie informacyjne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ĆW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Warsztat metodologiczny historyka sztuki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ĆW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Proseminarium licencjackie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Zajęcia fakultatywne z historii kultury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K/W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Język łaciński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ĆW + egz.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 +egz.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+ 2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Wykład ogólnouniwersytecki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zal./egz.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Ćwiczenia terenowe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ĆW</w:t>
            </w: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dni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Podsumowanie:</w:t>
            </w:r>
          </w:p>
        </w:tc>
        <w:tc>
          <w:tcPr>
            <w:tcW w:w="15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6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157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15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336</w:t>
            </w:r>
          </w:p>
        </w:tc>
        <w:tc>
          <w:tcPr>
            <w:tcW w:w="123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90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6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</w:t>
            </w:r>
          </w:p>
        </w:tc>
      </w:tr>
      <w:tr w:rsidR="00587CBA" w:rsidRPr="00587CBA" w:rsidTr="00587CB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5" w:type="dxa"/>
            <w:gridSpan w:val="8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ECTS za zajęcia obowiązkowe: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</w:tr>
      <w:tr w:rsidR="00587CBA" w:rsidRPr="00587CBA" w:rsidTr="00587CB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5" w:type="dxa"/>
            <w:gridSpan w:val="8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ECTS za zajęcia do wyboru:</w:t>
            </w:r>
          </w:p>
        </w:tc>
        <w:tc>
          <w:tcPr>
            <w:tcW w:w="1455" w:type="dxa"/>
            <w:vAlign w:val="center"/>
            <w:hideMark/>
          </w:tcPr>
          <w:p w:rsidR="00587CBA" w:rsidRPr="00587CBA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</w:tr>
    </w:tbl>
    <w:p w:rsidR="00022C40" w:rsidRDefault="00022C40" w:rsidP="00022C40">
      <w:pPr>
        <w:rPr>
          <w:rFonts w:ascii="Helvetica Neue" w:eastAsia="Times New Roman" w:hAnsi="Helvetica Neue" w:cs="Times New Roman"/>
          <w:color w:val="666666"/>
          <w:sz w:val="20"/>
          <w:szCs w:val="20"/>
          <w:shd w:val="clear" w:color="auto" w:fill="FFFFFF"/>
          <w:lang w:val="pl-PL" w:eastAsia="en-GB"/>
        </w:rPr>
      </w:pPr>
    </w:p>
    <w:p w:rsidR="00022C40" w:rsidRPr="00022C40" w:rsidRDefault="00022C40" w:rsidP="00022C40">
      <w:pPr>
        <w:spacing w:line="360" w:lineRule="auto"/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shd w:val="clear" w:color="auto" w:fill="FFFFFF"/>
          <w:lang w:val="pl-PL" w:eastAsia="en-GB"/>
        </w:rPr>
      </w:pPr>
      <w:r w:rsidRPr="001F6664"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shd w:val="clear" w:color="auto" w:fill="FFFFFF"/>
          <w:lang w:val="pl-PL" w:eastAsia="en-GB"/>
        </w:rPr>
        <w:t>UWAGA</w:t>
      </w:r>
    </w:p>
    <w:p w:rsidR="00022C40" w:rsidRPr="00587CBA" w:rsidRDefault="00587CBA" w:rsidP="00587CBA">
      <w:pPr>
        <w:spacing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87CBA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W ciągu I i II roku studiów I stopnia studenci wybierają konwersatoria lub wykłady z bloku „Zajęcia z historii kultury” – 4 semestry zajęć z oferty Instytutu Historii Sztuki lub z oferty innych jednostek: powinny być to zajęcia dotyczące teoretycznych lub praktycznych zagadnień dotyczących kultury. Na uczęszczanie na zajęcia spoza oferty IHS studenci muszą otrzymać zgodę Dziekana Wydziału.</w:t>
      </w:r>
    </w:p>
    <w:p w:rsidR="00022C40" w:rsidRDefault="00022C40">
      <w:pPr>
        <w:rPr>
          <w:b/>
          <w:bCs/>
        </w:rPr>
      </w:pPr>
      <w:r>
        <w:rPr>
          <w:b/>
          <w:bCs/>
        </w:rPr>
        <w:br w:type="page"/>
      </w:r>
    </w:p>
    <w:p w:rsidR="00DC2B77" w:rsidRPr="00DC2B77" w:rsidRDefault="00022C40" w:rsidP="00DC2B77">
      <w:pPr>
        <w:rPr>
          <w:rFonts w:ascii="Arial" w:hAnsi="Arial" w:cs="Arial"/>
          <w:color w:val="4472C4" w:themeColor="accent1"/>
          <w:lang w:val="pl-PL"/>
        </w:rPr>
      </w:pPr>
      <w:r w:rsidRPr="00022C40">
        <w:rPr>
          <w:rFonts w:ascii="Arial" w:hAnsi="Arial" w:cs="Arial"/>
          <w:color w:val="4472C4" w:themeColor="accent1"/>
          <w:lang w:val="pl-PL"/>
        </w:rPr>
        <w:lastRenderedPageBreak/>
        <w:t>I</w:t>
      </w:r>
      <w:r>
        <w:rPr>
          <w:rFonts w:ascii="Arial" w:hAnsi="Arial" w:cs="Arial"/>
          <w:color w:val="4472C4" w:themeColor="accent1"/>
          <w:lang w:val="pl-PL"/>
        </w:rPr>
        <w:t>II</w:t>
      </w:r>
      <w:r w:rsidRPr="00022C40">
        <w:rPr>
          <w:rFonts w:ascii="Arial" w:hAnsi="Arial" w:cs="Arial"/>
          <w:color w:val="4472C4" w:themeColor="accent1"/>
          <w:lang w:val="pl-PL"/>
        </w:rPr>
        <w:t xml:space="preserve"> ROK</w:t>
      </w:r>
      <w:r w:rsidR="00587CBA">
        <w:rPr>
          <w:rFonts w:ascii="Arial" w:hAnsi="Arial" w:cs="Arial"/>
          <w:color w:val="4472C4" w:themeColor="accent1"/>
          <w:lang w:val="pl-PL"/>
        </w:rPr>
        <w:t xml:space="preserve"> (niestacjonarne)</w:t>
      </w:r>
    </w:p>
    <w:tbl>
      <w:tblPr>
        <w:tblStyle w:val="GridTable1Light-Accent1"/>
        <w:tblW w:w="0" w:type="auto"/>
        <w:tblLook w:val="0480" w:firstRow="0" w:lastRow="0" w:firstColumn="1" w:lastColumn="0" w:noHBand="0" w:noVBand="1"/>
      </w:tblPr>
      <w:tblGrid>
        <w:gridCol w:w="2107"/>
        <w:gridCol w:w="944"/>
        <w:gridCol w:w="1461"/>
        <w:gridCol w:w="984"/>
        <w:gridCol w:w="971"/>
        <w:gridCol w:w="1029"/>
        <w:gridCol w:w="1035"/>
        <w:gridCol w:w="1171"/>
        <w:gridCol w:w="748"/>
      </w:tblGrid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NAZWA ZAJĘĆ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RODZAJ ZAJĘĆ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ZAJĘCIA OBOWIĄZKOWE</w:t>
            </w:r>
          </w:p>
        </w:tc>
        <w:tc>
          <w:tcPr>
            <w:tcW w:w="132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ZAJĘCIA DO WYBORU</w:t>
            </w:r>
          </w:p>
        </w:tc>
        <w:tc>
          <w:tcPr>
            <w:tcW w:w="165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WYMIAR GODZIN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SEMESTR I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SEMESTR II</w:t>
            </w:r>
          </w:p>
        </w:tc>
        <w:tc>
          <w:tcPr>
            <w:tcW w:w="136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FORMA ZALICZENIA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ECTS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sztuki nowoczesnej powszechnej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2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sztuki nowoczesnej polskiej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2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sztuki współczesnej powszechnej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2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Historia sztuki współczesnej polskiej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2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6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egz.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Konwersatorium z</w:t>
            </w:r>
            <w:r w:rsid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zakresu historii sztuki nowoczesnej lub współczesnej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6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Seminarium licencjackie (podstawowe)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6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Seminarium licencjackie (dodatkowe)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6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Wykład ogólnouniwersytecki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6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zal./ egz.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587C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× </w:t>
            </w: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Lektorat + egzamin z</w:t>
            </w:r>
            <w:r w:rsidR="00587C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pl-PL" w:eastAsia="en-GB"/>
              </w:rPr>
              <w:t> </w:t>
            </w: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języka obcego B2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ĆW</w:t>
            </w: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6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50" w:type="dxa"/>
            <w:vAlign w:val="center"/>
            <w:hideMark/>
          </w:tcPr>
          <w:p w:rsidR="00DC2B77" w:rsidRPr="00DC2B77" w:rsidRDefault="00587CBA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×</w:t>
            </w:r>
          </w:p>
        </w:tc>
        <w:tc>
          <w:tcPr>
            <w:tcW w:w="136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zal.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</w:tr>
      <w:tr w:rsidR="00587CBA" w:rsidRPr="00587CBA" w:rsidTr="0058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Podsumowanie</w:t>
            </w:r>
          </w:p>
        </w:tc>
        <w:tc>
          <w:tcPr>
            <w:tcW w:w="156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32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16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130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6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</w:t>
            </w:r>
          </w:p>
        </w:tc>
      </w:tr>
      <w:tr w:rsidR="00587CBA" w:rsidRPr="00587CBA" w:rsidTr="00587CB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5" w:type="dxa"/>
            <w:gridSpan w:val="8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ECTS za zajęcia obowiązkowe: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</w:tr>
      <w:tr w:rsidR="00587CBA" w:rsidRPr="00587CBA" w:rsidTr="00587CB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5" w:type="dxa"/>
            <w:gridSpan w:val="8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ECTS za zajęcia do wyboru:</w:t>
            </w:r>
          </w:p>
        </w:tc>
        <w:tc>
          <w:tcPr>
            <w:tcW w:w="1485" w:type="dxa"/>
            <w:vAlign w:val="center"/>
            <w:hideMark/>
          </w:tcPr>
          <w:p w:rsidR="00DC2B77" w:rsidRPr="00DC2B77" w:rsidRDefault="00DC2B77" w:rsidP="00587C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2B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</w:t>
            </w:r>
          </w:p>
        </w:tc>
      </w:tr>
    </w:tbl>
    <w:p w:rsidR="004C1376" w:rsidRPr="000F3875" w:rsidRDefault="004C1376" w:rsidP="004C1376">
      <w:pPr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val="pl-PL" w:eastAsia="en-GB"/>
        </w:rPr>
      </w:pPr>
    </w:p>
    <w:p w:rsidR="004C1376" w:rsidRPr="001F6664" w:rsidRDefault="004C1376" w:rsidP="000F3875">
      <w:pPr>
        <w:spacing w:line="360" w:lineRule="auto"/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shd w:val="clear" w:color="auto" w:fill="FFFFFF"/>
          <w:lang w:val="pl-PL" w:eastAsia="en-GB"/>
        </w:rPr>
      </w:pPr>
      <w:r w:rsidRPr="001F6664"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shd w:val="clear" w:color="auto" w:fill="FFFFFF"/>
          <w:lang w:val="pl-PL" w:eastAsia="en-GB"/>
        </w:rPr>
        <w:t>UWAGA</w:t>
      </w:r>
    </w:p>
    <w:p w:rsidR="00DC2B77" w:rsidRPr="00DC2B77" w:rsidRDefault="00DC2B77" w:rsidP="00587CBA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B77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Studenci zaliczają lektorat z języka obcego  w ciągu trzech lat studiów I stopnia. Zajęcia te są rozliczane po 6 semestrze studiów.</w:t>
      </w:r>
    </w:p>
    <w:p w:rsidR="000F3875" w:rsidRDefault="000F3875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sz w:val="20"/>
          <w:szCs w:val="20"/>
          <w:lang w:eastAsia="en-GB"/>
        </w:rPr>
        <w:br w:type="page"/>
      </w:r>
    </w:p>
    <w:p w:rsidR="000F3875" w:rsidRPr="000F3875" w:rsidRDefault="000F3875" w:rsidP="000F3875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lang w:eastAsia="en-GB"/>
        </w:rPr>
      </w:pPr>
      <w:r w:rsidRPr="001F6664">
        <w:rPr>
          <w:rFonts w:ascii="Arial" w:eastAsia="Times New Roman" w:hAnsi="Arial" w:cs="Arial"/>
          <w:b/>
          <w:bCs/>
          <w:color w:val="2F5496" w:themeColor="accent1" w:themeShade="BF"/>
          <w:spacing w:val="10"/>
          <w:sz w:val="16"/>
          <w:szCs w:val="16"/>
          <w:lang w:eastAsia="en-GB"/>
        </w:rPr>
        <w:lastRenderedPageBreak/>
        <w:t>PODSUMOWANIE</w:t>
      </w:r>
    </w:p>
    <w:tbl>
      <w:tblPr>
        <w:tblStyle w:val="GridTable1Light-Accent1"/>
        <w:tblW w:w="0" w:type="auto"/>
        <w:tblLook w:val="0480" w:firstRow="0" w:lastRow="0" w:firstColumn="1" w:lastColumn="0" w:noHBand="0" w:noVBand="1"/>
      </w:tblPr>
      <w:tblGrid>
        <w:gridCol w:w="1588"/>
        <w:gridCol w:w="1383"/>
        <w:gridCol w:w="1971"/>
        <w:gridCol w:w="1409"/>
        <w:gridCol w:w="1194"/>
        <w:gridCol w:w="1607"/>
        <w:gridCol w:w="1298"/>
      </w:tblGrid>
      <w:tr w:rsidR="000F3875" w:rsidRPr="000F3875" w:rsidTr="000F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000F3875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LATA STUDIÓW</w:t>
            </w:r>
          </w:p>
        </w:tc>
        <w:tc>
          <w:tcPr>
            <w:tcW w:w="2070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OGÓLNY WYMIAR GODZIN</w:t>
            </w:r>
          </w:p>
        </w:tc>
        <w:tc>
          <w:tcPr>
            <w:tcW w:w="2370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LICZBA GODZIN OBOWIĄZKOWYCH</w:t>
            </w:r>
          </w:p>
        </w:tc>
        <w:tc>
          <w:tcPr>
            <w:tcW w:w="208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LICZBA GODZIN DO WYBORU</w:t>
            </w:r>
          </w:p>
        </w:tc>
        <w:tc>
          <w:tcPr>
            <w:tcW w:w="1980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ECTS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ECTS ZA ZAJĘCIA OBOWIĄZKOWE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ECTS ZA ZAJĘCIA DO WYBORU</w:t>
            </w:r>
          </w:p>
        </w:tc>
      </w:tr>
      <w:tr w:rsidR="000F3875" w:rsidRPr="000F3875" w:rsidTr="000F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I rok</w:t>
            </w:r>
          </w:p>
        </w:tc>
        <w:tc>
          <w:tcPr>
            <w:tcW w:w="2070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378</w:t>
            </w:r>
          </w:p>
        </w:tc>
        <w:tc>
          <w:tcPr>
            <w:tcW w:w="2370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294</w:t>
            </w:r>
          </w:p>
        </w:tc>
        <w:tc>
          <w:tcPr>
            <w:tcW w:w="2085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84</w:t>
            </w:r>
          </w:p>
        </w:tc>
        <w:tc>
          <w:tcPr>
            <w:tcW w:w="1980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0F3875" w:rsidRPr="000F3875" w:rsidTr="000F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II rok</w:t>
            </w:r>
          </w:p>
        </w:tc>
        <w:tc>
          <w:tcPr>
            <w:tcW w:w="2070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336</w:t>
            </w:r>
          </w:p>
        </w:tc>
        <w:tc>
          <w:tcPr>
            <w:tcW w:w="2370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140</w:t>
            </w:r>
          </w:p>
        </w:tc>
        <w:tc>
          <w:tcPr>
            <w:tcW w:w="2085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196</w:t>
            </w:r>
          </w:p>
        </w:tc>
        <w:tc>
          <w:tcPr>
            <w:tcW w:w="1980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0F3875" w:rsidRPr="000F3875" w:rsidTr="000F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III rok</w:t>
            </w:r>
          </w:p>
        </w:tc>
        <w:tc>
          <w:tcPr>
            <w:tcW w:w="2070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280</w:t>
            </w:r>
          </w:p>
        </w:tc>
        <w:tc>
          <w:tcPr>
            <w:tcW w:w="2370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84</w:t>
            </w:r>
          </w:p>
        </w:tc>
        <w:tc>
          <w:tcPr>
            <w:tcW w:w="2085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196</w:t>
            </w:r>
          </w:p>
        </w:tc>
        <w:tc>
          <w:tcPr>
            <w:tcW w:w="1980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</w:tr>
      <w:tr w:rsidR="000F3875" w:rsidRPr="000F3875" w:rsidTr="000F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Wszystkie lata</w:t>
            </w:r>
          </w:p>
        </w:tc>
        <w:tc>
          <w:tcPr>
            <w:tcW w:w="2070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994</w:t>
            </w:r>
          </w:p>
        </w:tc>
        <w:tc>
          <w:tcPr>
            <w:tcW w:w="2370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518</w:t>
            </w:r>
          </w:p>
        </w:tc>
        <w:tc>
          <w:tcPr>
            <w:tcW w:w="2085" w:type="dxa"/>
            <w:vAlign w:val="center"/>
            <w:hideMark/>
          </w:tcPr>
          <w:p w:rsidR="000F3875" w:rsidRPr="00DC2B77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476</w:t>
            </w:r>
          </w:p>
        </w:tc>
        <w:tc>
          <w:tcPr>
            <w:tcW w:w="1980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</w:tr>
      <w:tr w:rsidR="000F3875" w:rsidRPr="000F3875" w:rsidTr="000F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Udział procentowy</w:t>
            </w:r>
          </w:p>
        </w:tc>
        <w:tc>
          <w:tcPr>
            <w:tcW w:w="2070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  <w:vAlign w:val="center"/>
            <w:hideMark/>
          </w:tcPr>
          <w:p w:rsidR="000F3875" w:rsidRPr="000F3875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52</w:t>
            </w:r>
            <w:r w:rsidR="000F3875"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11</w:t>
            </w:r>
            <w:r w:rsidR="000F3875"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085" w:type="dxa"/>
            <w:vAlign w:val="center"/>
            <w:hideMark/>
          </w:tcPr>
          <w:p w:rsidR="000F3875" w:rsidRPr="000F3875" w:rsidRDefault="00DC2B77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47</w:t>
            </w:r>
            <w:r w:rsidR="000F3875"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89</w:t>
            </w:r>
            <w:r w:rsidR="000F3875"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80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52,2%</w:t>
            </w:r>
          </w:p>
        </w:tc>
        <w:tc>
          <w:tcPr>
            <w:tcW w:w="1815" w:type="dxa"/>
            <w:vAlign w:val="center"/>
            <w:hideMark/>
          </w:tcPr>
          <w:p w:rsidR="000F3875" w:rsidRPr="000F3875" w:rsidRDefault="000F3875" w:rsidP="000F3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38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47,8%</w:t>
            </w:r>
          </w:p>
        </w:tc>
      </w:tr>
    </w:tbl>
    <w:p w:rsidR="000F3875" w:rsidRPr="000F3875" w:rsidRDefault="000F3875" w:rsidP="000F3875">
      <w:pPr>
        <w:spacing w:before="300" w:after="300"/>
        <w:rPr>
          <w:rFonts w:ascii="Times New Roman" w:eastAsia="Times New Roman" w:hAnsi="Times New Roman" w:cs="Times New Roman"/>
          <w:lang w:eastAsia="en-GB"/>
        </w:rPr>
      </w:pPr>
    </w:p>
    <w:p w:rsidR="000F3875" w:rsidRDefault="000F3875" w:rsidP="000F387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val="pl-PL" w:eastAsia="en-GB"/>
        </w:rPr>
        <w:t>W</w:t>
      </w:r>
      <w:r w:rsidRPr="000F3875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val="pl-PL" w:eastAsia="en-GB"/>
        </w:rPr>
        <w:t xml:space="preserve"> </w:t>
      </w:r>
      <w:r w:rsidRPr="000F3875"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  <w:t>– wykład</w:t>
      </w:r>
    </w:p>
    <w:p w:rsidR="000F3875" w:rsidRPr="000F3875" w:rsidRDefault="000F3875" w:rsidP="000F387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val="pl-PL" w:eastAsia="en-GB"/>
        </w:rPr>
      </w:pPr>
      <w:proofErr w:type="spellStart"/>
      <w:r w:rsidRPr="000F3875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val="pl-PL" w:eastAsia="en-GB"/>
        </w:rPr>
        <w:t>Wo</w:t>
      </w:r>
      <w:proofErr w:type="spellEnd"/>
      <w:r>
        <w:rPr>
          <w:rFonts w:ascii="Arial" w:eastAsia="Times New Roman" w:hAnsi="Arial" w:cs="Arial"/>
          <w:color w:val="4472C4" w:themeColor="accent1"/>
          <w:sz w:val="20"/>
          <w:szCs w:val="20"/>
          <w:lang w:val="pl-PL" w:eastAsia="en-GB"/>
        </w:rPr>
        <w:t xml:space="preserve"> – wykład ogólnouniwersytecki</w:t>
      </w:r>
    </w:p>
    <w:p w:rsidR="000F3875" w:rsidRDefault="000F3875" w:rsidP="000F387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val="pl-PL" w:eastAsia="en-GB"/>
        </w:rPr>
        <w:t>ĆW</w:t>
      </w:r>
      <w:r w:rsidRPr="000F3875"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  <w:t>– ćwiczenia</w:t>
      </w:r>
    </w:p>
    <w:p w:rsidR="000F3875" w:rsidRDefault="000F3875" w:rsidP="000F387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val="pl-PL" w:eastAsia="en-GB"/>
        </w:rPr>
        <w:t xml:space="preserve">K </w:t>
      </w:r>
      <w:r w:rsidRPr="000F3875"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  <w:t>– konwersatorium</w:t>
      </w:r>
    </w:p>
    <w:p w:rsidR="000F3875" w:rsidRDefault="000F3875" w:rsidP="000F387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val="pl-PL" w:eastAsia="en-GB"/>
        </w:rPr>
        <w:t>S</w:t>
      </w:r>
      <w:r w:rsidR="00455BB7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val="pl-PL" w:eastAsia="en-GB"/>
        </w:rPr>
        <w:t xml:space="preserve"> </w:t>
      </w:r>
      <w:r w:rsidRPr="000F3875"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  <w:t>– seminarium</w:t>
      </w:r>
    </w:p>
    <w:p w:rsidR="000F3875" w:rsidRDefault="000F3875" w:rsidP="000F387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 w:rsidRPr="000F3875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en-GB"/>
        </w:rPr>
        <w:t>egz</w:t>
      </w:r>
      <w:r w:rsidRPr="000F3875"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  <w:t>.– egzamin</w:t>
      </w:r>
    </w:p>
    <w:p w:rsidR="000F3875" w:rsidRPr="000F3875" w:rsidRDefault="000F3875" w:rsidP="000F387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 w:rsidRPr="000F3875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en-GB"/>
        </w:rPr>
        <w:t>zal</w:t>
      </w:r>
      <w:r w:rsidRPr="000F3875"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  <w:t>.– zaliczenie</w:t>
      </w:r>
    </w:p>
    <w:p w:rsidR="000F3875" w:rsidRPr="000F3875" w:rsidRDefault="000F3875" w:rsidP="000F3875">
      <w:pPr>
        <w:shd w:val="clear" w:color="auto" w:fill="FFFFFF"/>
        <w:spacing w:line="360" w:lineRule="auto"/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:rsidR="00700E5B" w:rsidRPr="003D42B8" w:rsidRDefault="00700E5B" w:rsidP="004C1376">
      <w:pPr>
        <w:shd w:val="clear" w:color="auto" w:fill="FFFFFF"/>
        <w:spacing w:before="100" w:beforeAutospacing="1" w:after="100" w:afterAutospacing="1" w:line="360" w:lineRule="auto"/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sectPr w:rsidR="00700E5B" w:rsidRPr="003D42B8" w:rsidSect="001F6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D09" w:rsidRDefault="00143D09" w:rsidP="003D42B8">
      <w:r>
        <w:separator/>
      </w:r>
    </w:p>
  </w:endnote>
  <w:endnote w:type="continuationSeparator" w:id="0">
    <w:p w:rsidR="00143D09" w:rsidRDefault="00143D09" w:rsidP="003D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4652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2C40" w:rsidRDefault="00022C40" w:rsidP="00022C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22C40" w:rsidRDefault="00022C40" w:rsidP="001F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0"/>
        <w:szCs w:val="20"/>
      </w:rPr>
      <w:id w:val="-13218804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2C40" w:rsidRPr="001F6664" w:rsidRDefault="00022C40" w:rsidP="00022C40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1F666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F666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F666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F6664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1F666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:rsidR="00022C40" w:rsidRPr="001F6664" w:rsidRDefault="00022C40" w:rsidP="001F6664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D09" w:rsidRDefault="00143D09" w:rsidP="003D42B8">
      <w:r>
        <w:separator/>
      </w:r>
    </w:p>
  </w:footnote>
  <w:footnote w:type="continuationSeparator" w:id="0">
    <w:p w:rsidR="00143D09" w:rsidRDefault="00143D09" w:rsidP="003D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87625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22C40" w:rsidRDefault="00022C40" w:rsidP="00022C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22C40" w:rsidRDefault="00022C40" w:rsidP="001F66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0"/>
        <w:szCs w:val="20"/>
      </w:rPr>
      <w:id w:val="-2539759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22C40" w:rsidRPr="001F6664" w:rsidRDefault="00022C40" w:rsidP="00022C40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1F666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F666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F666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F666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1F666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:rsidR="00022C40" w:rsidRPr="001F6664" w:rsidRDefault="00022C40" w:rsidP="001F6664">
    <w:pPr>
      <w:pStyle w:val="Header"/>
      <w:ind w:right="36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C40" w:rsidRPr="003D42B8" w:rsidRDefault="00022C40">
    <w:pPr>
      <w:pStyle w:val="Header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II</w:t>
    </w:r>
    <w:r w:rsidRPr="003D42B8">
      <w:rPr>
        <w:rFonts w:ascii="Arial" w:hAnsi="Arial" w:cs="Arial"/>
        <w:lang w:val="pl-PL"/>
      </w:rPr>
      <w:t>I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0A14"/>
    <w:multiLevelType w:val="multilevel"/>
    <w:tmpl w:val="A7E22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40A6698"/>
    <w:multiLevelType w:val="multilevel"/>
    <w:tmpl w:val="5A34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D4D77"/>
    <w:multiLevelType w:val="multilevel"/>
    <w:tmpl w:val="2A0A4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5B"/>
    <w:rsid w:val="00022C40"/>
    <w:rsid w:val="000F3875"/>
    <w:rsid w:val="00143D09"/>
    <w:rsid w:val="001D1A09"/>
    <w:rsid w:val="001F6664"/>
    <w:rsid w:val="003D42B8"/>
    <w:rsid w:val="00455BB7"/>
    <w:rsid w:val="004C1376"/>
    <w:rsid w:val="00517AC4"/>
    <w:rsid w:val="00587CBA"/>
    <w:rsid w:val="005F358A"/>
    <w:rsid w:val="006B2DEA"/>
    <w:rsid w:val="00700E5B"/>
    <w:rsid w:val="0070176C"/>
    <w:rsid w:val="00945C39"/>
    <w:rsid w:val="00A01F9C"/>
    <w:rsid w:val="00A15D4B"/>
    <w:rsid w:val="00CE7B87"/>
    <w:rsid w:val="00D6622E"/>
    <w:rsid w:val="00DC2B77"/>
    <w:rsid w:val="00DD2379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CF7703"/>
  <w15:chartTrackingRefBased/>
  <w15:docId w15:val="{B7A5D698-C3D8-7E42-AC9D-58417DAE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ursywa">
    <w:name w:val="kursywa"/>
    <w:basedOn w:val="DefaultParagraphFont"/>
    <w:uiPriority w:val="1"/>
    <w:qFormat/>
    <w:rsid w:val="00CE7B87"/>
    <w:rPr>
      <w:rFonts w:ascii="Times New Roman" w:hAnsi="Times New Roman" w:cs="Times New Roman"/>
      <w:i/>
      <w:color w:val="4472C4" w:themeColor="accent1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0E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GridTable1Light-Accent1">
    <w:name w:val="Grid Table 1 Light Accent 1"/>
    <w:basedOn w:val="TableNormal"/>
    <w:uiPriority w:val="46"/>
    <w:rsid w:val="00700E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700E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0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0E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00E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4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2B8"/>
  </w:style>
  <w:style w:type="paragraph" w:styleId="Footer">
    <w:name w:val="footer"/>
    <w:basedOn w:val="Normal"/>
    <w:link w:val="FooterChar"/>
    <w:uiPriority w:val="99"/>
    <w:unhideWhenUsed/>
    <w:rsid w:val="003D4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B8"/>
  </w:style>
  <w:style w:type="character" w:styleId="PageNumber">
    <w:name w:val="page number"/>
    <w:basedOn w:val="DefaultParagraphFont"/>
    <w:uiPriority w:val="99"/>
    <w:semiHidden/>
    <w:unhideWhenUsed/>
    <w:rsid w:val="001F6664"/>
  </w:style>
  <w:style w:type="paragraph" w:styleId="ListParagraph">
    <w:name w:val="List Paragraph"/>
    <w:basedOn w:val="Normal"/>
    <w:uiPriority w:val="34"/>
    <w:qFormat/>
    <w:rsid w:val="0002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2488E3-E419-B740-9B86-CA73551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afj</dc:creator>
  <cp:keywords/>
  <dc:description/>
  <cp:lastModifiedBy>afj</cp:lastModifiedBy>
  <cp:revision>3</cp:revision>
  <dcterms:created xsi:type="dcterms:W3CDTF">2020-11-24T08:28:00Z</dcterms:created>
  <dcterms:modified xsi:type="dcterms:W3CDTF">2020-11-24T08:52:00Z</dcterms:modified>
</cp:coreProperties>
</file>